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1F5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Утверждено приказом директора школы</w:t>
      </w: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21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04.04.2019 года № 245</w:t>
      </w: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1F5">
        <w:rPr>
          <w:rFonts w:ascii="Times New Roman" w:eastAsia="Calibri" w:hAnsi="Times New Roman" w:cs="Times New Roman"/>
          <w:b/>
          <w:sz w:val="24"/>
          <w:szCs w:val="24"/>
        </w:rPr>
        <w:t xml:space="preserve">Общие </w:t>
      </w:r>
      <w:proofErr w:type="spellStart"/>
      <w:r w:rsidRPr="00B521F5">
        <w:rPr>
          <w:rFonts w:ascii="Times New Roman" w:eastAsia="Calibri" w:hAnsi="Times New Roman" w:cs="Times New Roman"/>
          <w:b/>
          <w:sz w:val="24"/>
          <w:szCs w:val="24"/>
        </w:rPr>
        <w:t>антикоррупционные</w:t>
      </w:r>
      <w:proofErr w:type="spellEnd"/>
      <w:r w:rsidRPr="00B521F5">
        <w:rPr>
          <w:rFonts w:ascii="Times New Roman" w:eastAsia="Calibri" w:hAnsi="Times New Roman" w:cs="Times New Roman"/>
          <w:b/>
          <w:sz w:val="24"/>
          <w:szCs w:val="24"/>
        </w:rPr>
        <w:t xml:space="preserve"> обязанности работников МАОУ "СОШ №22" и специальных обязанностей для лиц, замещающих должности с коррупционными рисками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>1. Воздерживаться от совершения и (или) участия в совершении коррупционных правонарушений в интересах или от имени организации.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>2. Воздерживаться от поведения, которое может быть истолковано окружающими как готовность совершить  или участвовать в совершении коррупционного правонарушения в интересах или от имени организации.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>3.Незамедлительно информировать директора, руководство организации о случаях склонения работника к совершению  коррупционных правонарушений.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>4. Незамедлительно информировать непосредственного начальника, руководство организации о ставшей известной информации о случаях совершения коррупционных правонарушений другими работниками, контрагентами организации или иными лицами.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>5.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ab/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E20C8A" w:rsidRPr="00B521F5" w:rsidRDefault="00E20C8A" w:rsidP="00E20C8A">
      <w:pPr>
        <w:rPr>
          <w:rFonts w:ascii="Times New Roman" w:eastAsia="Calibri" w:hAnsi="Times New Roman" w:cs="Times New Roman"/>
          <w:sz w:val="24"/>
          <w:szCs w:val="24"/>
        </w:rPr>
      </w:pPr>
      <w:r w:rsidRPr="00B521F5">
        <w:rPr>
          <w:rFonts w:ascii="Times New Roman" w:eastAsia="Calibri" w:hAnsi="Times New Roman" w:cs="Times New Roman"/>
          <w:sz w:val="24"/>
          <w:szCs w:val="24"/>
        </w:rPr>
        <w:tab/>
      </w: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521F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Утверждено приказом директора школы</w:t>
      </w:r>
    </w:p>
    <w:p w:rsidR="00E20C8A" w:rsidRPr="00B521F5" w:rsidRDefault="00E20C8A" w:rsidP="00E20C8A">
      <w:pPr>
        <w:shd w:val="clear" w:color="auto" w:fill="FFFFFF"/>
        <w:spacing w:after="0" w:line="240" w:lineRule="auto"/>
        <w:ind w:firstLine="301"/>
        <w:jc w:val="right"/>
        <w:textAlignment w:val="baseline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B521F5">
        <w:rPr>
          <w:rFonts w:ascii="Times New Roman" w:hAnsi="Times New Roman" w:cs="Times New Roman"/>
          <w:color w:val="000000"/>
          <w:sz w:val="24"/>
          <w:szCs w:val="24"/>
        </w:rPr>
        <w:t xml:space="preserve"> от 13.05.2019 года № 319</w:t>
      </w:r>
    </w:p>
    <w:p w:rsidR="00E20C8A" w:rsidRPr="00B521F5" w:rsidRDefault="00E20C8A" w:rsidP="00E20C8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E20C8A" w:rsidRPr="00B521F5" w:rsidRDefault="00E20C8A" w:rsidP="00E20C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</w:t>
      </w:r>
      <w:r w:rsidRPr="00B521F5">
        <w:rPr>
          <w:rFonts w:ascii="Times New Roman" w:hAnsi="Times New Roman" w:cs="Times New Roman"/>
          <w:b/>
          <w:sz w:val="24"/>
          <w:szCs w:val="24"/>
        </w:rPr>
        <w:t>работников</w:t>
      </w:r>
    </w:p>
    <w:p w:rsidR="00E20C8A" w:rsidRPr="00B521F5" w:rsidRDefault="00E20C8A" w:rsidP="00E20C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E20C8A" w:rsidRPr="00B521F5" w:rsidRDefault="00E20C8A" w:rsidP="00E20C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№22</w:t>
      </w:r>
      <w:r w:rsidRPr="00B521F5">
        <w:rPr>
          <w:rFonts w:ascii="Times New Roman" w:hAnsi="Times New Roman" w:cs="Times New Roman"/>
          <w:sz w:val="24"/>
          <w:szCs w:val="24"/>
        </w:rPr>
        <w:t>»</w:t>
      </w:r>
    </w:p>
    <w:p w:rsidR="00E20C8A" w:rsidRPr="00B521F5" w:rsidRDefault="00E20C8A" w:rsidP="00E20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>Глава 1. ОБЩИЕ ПОЛОЖЕНИЯ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1. Настоящий Кодекс этики и служебного поведения (далее - Кодекс) работников МАОУ «СОШ №22» (далее - работники учреждения) устанавливает основные правила служебного поведения всех категорий работников учреждения, общие принципы профессиональной, служебной этики, которыми должны руководствоваться работники учреждения.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2. Целью настоящего Кодекса является установление этических норм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учреждения, доверия граждан к работе учреждения и обеспечение единых этических норм и принципов служебного поведения работников.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Настоящий Кодекс призван повысить эффективность выполнения работниками учреждения своих должностных обязанностей, уважительного отношения к деятельности работников учреждения.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3. Настоящий Кодекс разработан в соответствии с Федеральным законом от 25.12.2008 </w:t>
      </w:r>
      <w:hyperlink r:id="rId5" w:history="1">
        <w:r w:rsidRPr="00B521F5">
          <w:rPr>
            <w:rStyle w:val="a3"/>
            <w:rFonts w:ascii="Times New Roman" w:hAnsi="Times New Roman" w:cs="Times New Roman"/>
            <w:sz w:val="24"/>
            <w:szCs w:val="24"/>
          </w:rPr>
          <w:t>№ 273-ФЗ</w:t>
        </w:r>
      </w:hyperlink>
      <w:r w:rsidRPr="00B521F5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общепризнанными нравственными принципами и нормами российского общества и государства.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4. При заключении трудового договора руководитель учреждения обязан ознакомить работника учреждения с настоящим Кодексом.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5. Знание и соблюдение работником норм настоящего Кодекса является одним из критериев оценки качества его профессиональной деятельности и служебного поведения.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6.  Нарушение работником учреждения норм настоящего Кодекса подлежит моральному осуждению, может учитываться при проведении аттестации работников на соответствие занимаемой должности, при применении дисциплинарных взысканий, при поощрении работников, а в случае нарушения им законодательства Российской Федерации и Свердловской области работник учреждения несет ответственность, предусмотренную законодательством Российской Федерации.</w:t>
      </w:r>
    </w:p>
    <w:p w:rsidR="00E20C8A" w:rsidRPr="00B521F5" w:rsidRDefault="00E20C8A" w:rsidP="00E2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>Глава 2. ОСНОВНЫЕ ПРАВИЛА СЛУЖЕБНОГО ПОВЕДЕНИЯ</w:t>
      </w:r>
    </w:p>
    <w:p w:rsidR="00E20C8A" w:rsidRPr="00B521F5" w:rsidRDefault="00E20C8A" w:rsidP="00E20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  <w:r w:rsidRPr="00B521F5">
        <w:rPr>
          <w:rFonts w:ascii="Times New Roman" w:hAnsi="Times New Roman" w:cs="Times New Roman"/>
          <w:sz w:val="24"/>
          <w:szCs w:val="24"/>
        </w:rPr>
        <w:t xml:space="preserve"> </w:t>
      </w:r>
      <w:r w:rsidRPr="00B521F5">
        <w:rPr>
          <w:rFonts w:ascii="Times New Roman" w:hAnsi="Times New Roman" w:cs="Times New Roman"/>
          <w:b/>
          <w:sz w:val="24"/>
          <w:szCs w:val="24"/>
        </w:rPr>
        <w:t>УЧРЕЖДЕНИЯ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lastRenderedPageBreak/>
        <w:t xml:space="preserve">  7. </w:t>
      </w:r>
      <w:r w:rsidRPr="00B521F5">
        <w:rPr>
          <w:rFonts w:ascii="Times New Roman" w:hAnsi="Times New Roman" w:cs="Times New Roman"/>
          <w:bCs/>
          <w:sz w:val="24"/>
          <w:szCs w:val="24"/>
        </w:rPr>
        <w:t>Основные правила служебного поведения работников</w:t>
      </w:r>
      <w:r w:rsidRPr="00B521F5">
        <w:rPr>
          <w:rFonts w:ascii="Times New Roman" w:hAnsi="Times New Roman" w:cs="Times New Roman"/>
          <w:sz w:val="24"/>
          <w:szCs w:val="24"/>
        </w:rPr>
        <w:t xml:space="preserve"> учреждения являются основой поведения граждан Российской Федерации в связи с осуществлением ими профессиональных должностных обязанностей в сфере деятельности учреждения.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8. Работники учреждения, сознавая ответственность перед государством, обществом и гражданами, призваны: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учреждения;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3) осуществлять свою деятельность в пределах полномочий учреждения;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4) обеспечивать равное, беспристрастное отношение ко всем физическим и юридическим ли</w:t>
      </w:r>
      <w:bookmarkStart w:id="0" w:name="_GoBack"/>
      <w:bookmarkEnd w:id="0"/>
      <w:r w:rsidRPr="00B521F5">
        <w:rPr>
          <w:rFonts w:ascii="Times New Roman" w:hAnsi="Times New Roman" w:cs="Times New Roman"/>
          <w:sz w:val="24"/>
          <w:szCs w:val="24"/>
        </w:rPr>
        <w:t xml:space="preserve">цам,  не оказывать предпочтения каким-либо общественным или религиозным объединениям, профессиональным или социальным группам, гражданам  и организациям, и не допускать предвзятости в отношении таких объединений,  групп, граждан  и организаций;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5) исключать действия, связанные с влиянием каких-либо личных, имущественных, финансовых и иных интересов, препятствующих добросовестному исполнению ими должностных обязанностей;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6) уведомлять руководителя учреждения, органы прокуратуры и (или) другие государственные органы обо всех случаях обращения к работнику каких-либо лиц в целях склонения к совершению коррупционных  и иных правонарушений;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7) соблюдать установленные федеральными и региональными законами ограничения и запреты, связанные с исполнением профессиональных, служебных обязанностей;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8) соблюдать беспристрастность, исключающую возможность влияния на их профессиональную деятельность  решений политических партий и общественных объединений;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9) проявлять корректность и внимательность в обращении с гражданами и должностными лицами;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B521F5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B521F5">
        <w:rPr>
          <w:rFonts w:ascii="Times New Roman" w:hAnsi="Times New Roman" w:cs="Times New Roman"/>
          <w:sz w:val="24"/>
          <w:szCs w:val="24"/>
        </w:rPr>
        <w:t xml:space="preserve">, способствовать межнациональному и межконфессиональному согласию;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11) воздерживаться от поведения, которое могло бы вызвать сомнение в добросовестном исполнении работником учреждения должностных обязанностей, а также избегать конфликтных ситуаций, способных нанести ущерб его репутации или авторитету учреждения;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lastRenderedPageBreak/>
        <w:t xml:space="preserve">12) принимать предусмотренные законодательством Российской Федерации и Свердловской области меры по недопущению возникновения конфликта интересов и урегулированию возникших случаев конфликта интересов;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13)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 и граждан при решении вопросов личного характера;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14)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 учреждения;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15) соблюдать установленные правила публичных выступлений и предоставления конфиденциальной  информации;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16)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17) постоянно стремиться к обеспечению как можно более эффективного распоряжения ресурсами, находящимися в сфере ответственности работника учреждения.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9.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10. Работники учреждения  обязаны противодействовать проявлениям коррупции.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11.  Работники учреждения обязаны предпринимать меры по профилактике коррупции в порядке, установленном законодательством Российской Федерации и Свердловской области.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им в связи с исполнением им должностных обязанностей.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13. Работник учреждения, наделенный организационно-распорядительными полномочиями по отношению к другим работникам, должен: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1) быть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2) принимать меры по предотвращению и урегулированию конфликта интересов в учреждении;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3) принимать меры по предупреждению коррупции в учреждении;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lastRenderedPageBreak/>
        <w:t xml:space="preserve">4) не допускать случаев принуждения работников к участию в деятельности политических партий и общественных объединений;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5)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6) нести ответственность в соответствии с законодательством Российской Федерации и Свердловской области за действия или бездействие подчиненных ему работников, нарушающих правила служебного поведения и принципы профессиональной, служебной этики поведения, установленные настоящим Кодексом, если он не принял мер по недопущению таких действий или бездействия;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7) с пониманием относиться к коллегам, признавая их право иметь собственное профессиональное суждение. </w:t>
      </w:r>
    </w:p>
    <w:p w:rsidR="00E20C8A" w:rsidRPr="00B521F5" w:rsidRDefault="00E20C8A" w:rsidP="00E20C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 xml:space="preserve">Глава 3. ОБЩИЕ ПРИНЦИПЫ </w:t>
      </w:r>
      <w:proofErr w:type="gramStart"/>
      <w:r w:rsidRPr="00B521F5">
        <w:rPr>
          <w:rFonts w:ascii="Times New Roman" w:hAnsi="Times New Roman" w:cs="Times New Roman"/>
          <w:b/>
          <w:bCs/>
          <w:sz w:val="24"/>
          <w:szCs w:val="24"/>
        </w:rPr>
        <w:t>ПРОФЕССИОНАЛЬНОЙ</w:t>
      </w:r>
      <w:proofErr w:type="gramEnd"/>
    </w:p>
    <w:p w:rsidR="00E20C8A" w:rsidRPr="00B521F5" w:rsidRDefault="00E20C8A" w:rsidP="00E20C8A">
      <w:pPr>
        <w:jc w:val="center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b/>
          <w:bCs/>
          <w:sz w:val="24"/>
          <w:szCs w:val="24"/>
        </w:rPr>
        <w:t>СЛУЖЕБНОЙ ЭТИКИ РАБОТНИКОВ УЧРЕЖДЕНИЯ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14. Работник учреждения обязан эффективно использовать служебное время для достижения наибольшей результативности в работе.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15. Работник учреждения обязан в установленные законодательством Российской Федерации и Свердловской области сроки принимать обоснованные решения в рамках своей компетенции и нести за них персональную ответственность.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16. Работник учреждения обязан  соблюдать нормы служебного подчинения, следующие из отношений руководителя и подчиненного.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17. Недопустимо для работника учреждения использовать служебную информацию в неслужебной сфере для достижения каких-либо личных и (или) корыстных целей.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18. Работник учреждения должен воздерживаться от любых действий, которые могут быть расценены как оказание покровительства каким бы то ни было лицам в целях приобретения ими прав и (или) освобождения их от обязанностей.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19. Работник учреждения  должен использовать только законные и этические способы продвижения по службе.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20. Работник учреждения отвечает за организацию и состояние своего рабочего 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>места</w:t>
      </w:r>
      <w:proofErr w:type="gramEnd"/>
      <w:r w:rsidRPr="00B521F5">
        <w:rPr>
          <w:rFonts w:ascii="Times New Roman" w:hAnsi="Times New Roman" w:cs="Times New Roman"/>
          <w:sz w:val="24"/>
          <w:szCs w:val="24"/>
        </w:rPr>
        <w:t xml:space="preserve"> и соблюдение установленного порядка работы со служебными документами.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21. Работнику учреждения запрещается выносить за пределы местонахождения учреждения (его структурного отделения) имущество, документы, предметы или материалы, принадлежащие этому учреждению, без соответствующего на то разрешения руководителя учреждения.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22. Перед уходом в отпуск или  убытием в служебную командировку  работник учреждения обязан оставить в надлежащем виде служебное место, средства оргтехники и другие материальные ценности, находящиеся в его распоряжении, передать </w:t>
      </w:r>
      <w:r w:rsidRPr="00B521F5">
        <w:rPr>
          <w:rFonts w:ascii="Times New Roman" w:hAnsi="Times New Roman" w:cs="Times New Roman"/>
          <w:sz w:val="24"/>
          <w:szCs w:val="24"/>
        </w:rPr>
        <w:lastRenderedPageBreak/>
        <w:t xml:space="preserve">неисполненные документы непосредственному руководителю для принятия решения о поручении их другому исполнителю.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23. Работнику  учреждения следует соблюдать деловой стиль в одежде, который отличают официальность, сдержанность, традиционность, аккуратность.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24. Работник учреждения должен придерживаться речевых норм грамотности, основанной на использовании общепринятых правил русского языка. В речи работника учреждения неприемлемо употребление неуместных слов и речевых оборотов, резких и циничных выражений оскорбительного характера, ненормативной лексики.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25. Работник учреждения обязан соблюдать нормы делового этикета в общении с гражданами и другими работниками учреждения при исполнении должностных обязанностей.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26. Работник учреждения  не должны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27. Работник учреждения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 </w:t>
      </w:r>
    </w:p>
    <w:p w:rsidR="00E20C8A" w:rsidRPr="00B521F5" w:rsidRDefault="00E20C8A" w:rsidP="00E20C8A">
      <w:pPr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964CB" w:rsidRPr="00B521F5" w:rsidRDefault="00B964CB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E20C8A" w:rsidRPr="00B521F5" w:rsidRDefault="00E20C8A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B521F5">
        <w:rPr>
          <w:rFonts w:ascii="Times New Roman" w:hAnsi="Times New Roman"/>
          <w:sz w:val="24"/>
          <w:szCs w:val="24"/>
        </w:rPr>
        <w:lastRenderedPageBreak/>
        <w:t xml:space="preserve">Утверждено приказом </w:t>
      </w:r>
    </w:p>
    <w:p w:rsidR="00E20C8A" w:rsidRPr="00B521F5" w:rsidRDefault="00E20C8A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B521F5">
        <w:rPr>
          <w:rFonts w:ascii="Times New Roman" w:hAnsi="Times New Roman"/>
          <w:sz w:val="24"/>
          <w:szCs w:val="24"/>
        </w:rPr>
        <w:t xml:space="preserve">директора от 12.03.2021 г. № 187 </w:t>
      </w:r>
    </w:p>
    <w:p w:rsidR="00E20C8A" w:rsidRPr="00B521F5" w:rsidRDefault="00E20C8A" w:rsidP="00E20C8A">
      <w:pPr>
        <w:pStyle w:val="ConsPlusNormal"/>
        <w:tabs>
          <w:tab w:val="left" w:pos="72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8A" w:rsidRPr="00B521F5" w:rsidRDefault="00E20C8A" w:rsidP="00E20C8A">
      <w:pPr>
        <w:pStyle w:val="ConsPlusNormal"/>
        <w:tabs>
          <w:tab w:val="left" w:pos="72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МАОУ “Средняя общеобразовательная школа № 22”</w:t>
      </w:r>
    </w:p>
    <w:p w:rsidR="00E20C8A" w:rsidRPr="00B521F5" w:rsidRDefault="00E20C8A" w:rsidP="00E20C8A">
      <w:pPr>
        <w:pStyle w:val="ConsPlusNormal"/>
        <w:tabs>
          <w:tab w:val="left" w:pos="72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C8A" w:rsidRPr="00B521F5" w:rsidRDefault="00E20C8A" w:rsidP="00E20C8A">
      <w:pPr>
        <w:pStyle w:val="ConsPlusNormal"/>
        <w:tabs>
          <w:tab w:val="left" w:pos="72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 w:rsidRPr="00B521F5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Pr="00B521F5">
        <w:rPr>
          <w:rFonts w:ascii="Times New Roman" w:hAnsi="Times New Roman" w:cs="Times New Roman"/>
          <w:sz w:val="24"/>
          <w:szCs w:val="24"/>
        </w:rPr>
        <w:t xml:space="preserve">“Средняя общеобразовательная школа № 22” (далее – Положение) определяет порядок информирования работодателя работниками </w:t>
      </w:r>
      <w:r w:rsidRPr="00B521F5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Pr="00B521F5">
        <w:rPr>
          <w:rFonts w:ascii="Times New Roman" w:hAnsi="Times New Roman" w:cs="Times New Roman"/>
          <w:sz w:val="24"/>
          <w:szCs w:val="24"/>
        </w:rPr>
        <w:t>“Средняя общеобразовательная школа № 22”</w:t>
      </w:r>
    </w:p>
    <w:p w:rsidR="00E20C8A" w:rsidRPr="00B521F5" w:rsidRDefault="00E20C8A" w:rsidP="00E20C8A">
      <w:pPr>
        <w:pStyle w:val="ConsPlusNormal"/>
        <w:tabs>
          <w:tab w:val="left" w:pos="720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>(далее – учреждение (предприятие), о случаях склонения работников к совершению коррупционных нарушений.</w:t>
      </w:r>
      <w:proofErr w:type="gramEnd"/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целях настоящего Положения используются следующие понятия: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работники учреждения (предприятия) – физические лица, состоящие с учреждением (предприятием) в отношениях на основании трудового договора;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уведомление – сообщение работника учреждения (предприятия) об обращении к нему в целях склонения к совершению коррупционных правонарушений;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- иные понятия, используемые в настоящем Положении, применяются в том же значении, что и в Федеральном </w:t>
      </w:r>
      <w:hyperlink r:id="rId6" w:history="1">
        <w:r w:rsidRPr="00B521F5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B521F5">
        <w:rPr>
          <w:rFonts w:ascii="Times New Roman" w:hAnsi="Times New Roman" w:cs="Times New Roman"/>
          <w:sz w:val="24"/>
          <w:szCs w:val="24"/>
        </w:rPr>
        <w:t xml:space="preserve"> от 25 декабря 2014 года № 273-ФЗ </w:t>
      </w:r>
      <w:r w:rsidRPr="00B521F5">
        <w:rPr>
          <w:rFonts w:ascii="Times New Roman" w:hAnsi="Times New Roman" w:cs="Times New Roman"/>
          <w:sz w:val="24"/>
          <w:szCs w:val="24"/>
        </w:rPr>
        <w:br/>
        <w:t>«О противодействии коррупции».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случае поступления к работнику учреждения (предприятия) обращения в целях склонения к совершению коррупционных правонарушений указанный работник учреждения (предприятия) обязан незамедлительно устно уведомить работодателя. В течение одного рабочего дня работник учреждения (предприятия) обязан направить работодателю уведомление в письменной форме.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учреждения (предприятия) направляет работодателю уведомление в течение одного рабочего дня после прибытия на рабочее место.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уведомлении должны содержаться следующие сведения: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замещаемая должность;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- обстоятельства, при которых произошло обращение в целях склонения </w:t>
      </w:r>
      <w:r w:rsidRPr="00B521F5">
        <w:rPr>
          <w:rFonts w:ascii="Times New Roman" w:hAnsi="Times New Roman" w:cs="Times New Roman"/>
          <w:sz w:val="24"/>
          <w:szCs w:val="24"/>
        </w:rPr>
        <w:br/>
        <w:t>к совершению коррупционных правонарушений;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lastRenderedPageBreak/>
        <w:t xml:space="preserve">- известные сведения о лице (физическом или юридическом), выступившем </w:t>
      </w:r>
      <w:r w:rsidRPr="00B521F5">
        <w:rPr>
          <w:rFonts w:ascii="Times New Roman" w:hAnsi="Times New Roman" w:cs="Times New Roman"/>
          <w:sz w:val="24"/>
          <w:szCs w:val="24"/>
        </w:rPr>
        <w:br/>
        <w:t>с обращением в целях склонения к совершению коррупционных правонарушений;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 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 сведения о лицах, имеющих отношение к данному делу, и свидетелях, если таковые имеются;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 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- иные известные сведения, представляющие интерес для разбирательства </w:t>
      </w:r>
      <w:r w:rsidRPr="00B521F5">
        <w:rPr>
          <w:rFonts w:ascii="Times New Roman" w:hAnsi="Times New Roman" w:cs="Times New Roman"/>
          <w:sz w:val="24"/>
          <w:szCs w:val="24"/>
        </w:rPr>
        <w:br/>
        <w:t>по существу;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подпись уведомителя;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дата составления уведомления.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учреждении (на предприятие), для регистрации в </w:t>
      </w:r>
      <w:hyperlink w:anchor="Par99" w:history="1">
        <w:r w:rsidRPr="00B521F5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B521F5">
        <w:rPr>
          <w:rFonts w:ascii="Times New Roman" w:hAnsi="Times New Roman" w:cs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Анонимные уведомления передаются в структурное подразделение или должностному лицу, ответственному за противодействие коррупции в учреждении (на предприятии), для сведения.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Анонимные уведомления регистрируются в журнале, но к рассмотрению </w:t>
      </w:r>
      <w:r w:rsidRPr="00B521F5">
        <w:rPr>
          <w:rFonts w:ascii="Times New Roman" w:hAnsi="Times New Roman" w:cs="Times New Roman"/>
          <w:sz w:val="24"/>
          <w:szCs w:val="24"/>
        </w:rPr>
        <w:br/>
        <w:t>не принимаются.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С целью организации проверки работодатель в течение трех рабочих дней создает комиссию по проверке факта обращения в целях склонения работника учреждения (предприятия) к совершению коррупционных правонарушений (далее – комиссия).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учреждения (предприятия).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 причины и условия, которые способствовали обращению лица к работнику учреждения (предприятия) с целью склонения его к совершению коррупционных правонарушений;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lastRenderedPageBreak/>
        <w:t>- действия (бездействие) работника учреждения (предприятия), к незаконному исполнению которых его пытались склонить.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 причины и обстоятельства, способствовавшие обращению в целях склонения работника учреждения (предприятия) к совершению коррупционных правонарушений.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случае подтверждения наличия факта обращения в целях склонения работника учреждения (предприятия)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E20C8A" w:rsidRPr="00B521F5" w:rsidRDefault="00E20C8A" w:rsidP="00E20C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1F5">
        <w:rPr>
          <w:rFonts w:ascii="Times New Roman" w:hAnsi="Times New Roman" w:cs="Times New Roman"/>
          <w:sz w:val="24"/>
          <w:szCs w:val="24"/>
        </w:rPr>
        <w:t>В случае если факт обращения в целях склонения работника учреждения (предприятия)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</w:t>
      </w:r>
      <w:proofErr w:type="gramEnd"/>
      <w:r w:rsidRPr="00B521F5">
        <w:rPr>
          <w:rFonts w:ascii="Times New Roman" w:hAnsi="Times New Roman" w:cs="Times New Roman"/>
          <w:sz w:val="24"/>
          <w:szCs w:val="24"/>
        </w:rPr>
        <w:t xml:space="preserve"> принятия решения о применении дисциплинарного взыскания в течение двух рабочих дней после завершения проверки</w:t>
      </w:r>
      <w:bookmarkStart w:id="1" w:name="Par99"/>
      <w:bookmarkEnd w:id="1"/>
      <w:r w:rsidRPr="00B521F5">
        <w:rPr>
          <w:rFonts w:ascii="Times New Roman" w:hAnsi="Times New Roman" w:cs="Times New Roman"/>
          <w:sz w:val="24"/>
          <w:szCs w:val="24"/>
        </w:rPr>
        <w:t>.</w:t>
      </w: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B521F5" w:rsidRDefault="00B521F5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</w:p>
    <w:p w:rsidR="00E20C8A" w:rsidRPr="00B521F5" w:rsidRDefault="00E20C8A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B521F5">
        <w:rPr>
          <w:rFonts w:ascii="Times New Roman" w:hAnsi="Times New Roman"/>
          <w:sz w:val="24"/>
          <w:szCs w:val="24"/>
        </w:rPr>
        <w:lastRenderedPageBreak/>
        <w:t xml:space="preserve">Утверждено приказом </w:t>
      </w:r>
    </w:p>
    <w:p w:rsidR="00E20C8A" w:rsidRPr="00B521F5" w:rsidRDefault="00E20C8A" w:rsidP="00E20C8A">
      <w:pPr>
        <w:pStyle w:val="a4"/>
        <w:shd w:val="clear" w:color="auto" w:fill="FFFFFF" w:themeFill="background1"/>
        <w:jc w:val="right"/>
        <w:rPr>
          <w:rFonts w:ascii="Times New Roman" w:hAnsi="Times New Roman"/>
          <w:sz w:val="24"/>
          <w:szCs w:val="24"/>
        </w:rPr>
      </w:pPr>
      <w:r w:rsidRPr="00B521F5">
        <w:rPr>
          <w:rFonts w:ascii="Times New Roman" w:hAnsi="Times New Roman"/>
          <w:sz w:val="24"/>
          <w:szCs w:val="24"/>
        </w:rPr>
        <w:t>директора от 12.03.2021 г. № 188</w:t>
      </w:r>
    </w:p>
    <w:p w:rsidR="00E20C8A" w:rsidRPr="00B521F5" w:rsidRDefault="00E20C8A" w:rsidP="00E2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ПРАВИЛА ОБМЕНА ДЕЛОВЫМИ ПОДАРКАМИ И ЗНАКАМИ ДЕЛОВОГО ГОСТЕПРИИМСТВА В МАОУ «СОШ № 22»</w:t>
      </w:r>
    </w:p>
    <w:p w:rsidR="00E20C8A" w:rsidRPr="00B521F5" w:rsidRDefault="00E20C8A" w:rsidP="00E20C8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Настоящие Правила обмена деловыми подарками и знаками делового гостеприимства в Муниципальном автономном общеобразовательном учреждении «Средняя общеобразовательная школа № 22» (далее – правила) определяют общие требования к дарению и принятию деловых подарков, а также к обмену знаками делового гостеприимства для работников учреждения (далее – учреждение). </w:t>
      </w:r>
    </w:p>
    <w:p w:rsidR="00E20C8A" w:rsidRPr="00B521F5" w:rsidRDefault="00E20C8A" w:rsidP="00E20C8A">
      <w:pPr>
        <w:pStyle w:val="a5"/>
        <w:ind w:left="410" w:firstLine="298"/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 w:rsidP="00E20C8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Дарение деловых подарков и оказание знаков делового гостеприимства</w:t>
      </w:r>
    </w:p>
    <w:p w:rsidR="00E20C8A" w:rsidRPr="00B521F5" w:rsidRDefault="00E20C8A" w:rsidP="00E20C8A">
      <w:pPr>
        <w:pStyle w:val="a5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Деловые подарки, подлежащие дарению, и знаки делового гостеприимства должны: - соответствовать требованиям </w:t>
      </w:r>
      <w:proofErr w:type="spellStart"/>
      <w:r w:rsidRPr="00B521F5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B521F5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настоящих Правил, локальных нормативных актов учреждения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20C8A" w:rsidRPr="00B521F5" w:rsidRDefault="00E20C8A" w:rsidP="00E20C8A">
      <w:pPr>
        <w:pStyle w:val="a5"/>
        <w:ind w:left="410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- быть вручены и оказаны только от имени учреждения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Деловые подарки, подлежащие дарению, и знаки делового гостеприимства не должны: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-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- быть в форме наличных, безналичных денежных средств, ценных бумаг, драгоценных металлов;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- создавать </w:t>
      </w:r>
      <w:proofErr w:type="spellStart"/>
      <w:r w:rsidRPr="00B521F5">
        <w:rPr>
          <w:rFonts w:ascii="Times New Roman" w:hAnsi="Times New Roman" w:cs="Times New Roman"/>
          <w:sz w:val="24"/>
          <w:szCs w:val="24"/>
        </w:rPr>
        <w:t>репутационный</w:t>
      </w:r>
      <w:proofErr w:type="spellEnd"/>
      <w:r w:rsidRPr="00B521F5">
        <w:rPr>
          <w:rFonts w:ascii="Times New Roman" w:hAnsi="Times New Roman" w:cs="Times New Roman"/>
          <w:sz w:val="24"/>
          <w:szCs w:val="24"/>
        </w:rPr>
        <w:t xml:space="preserve"> риск для учреждения или ее работников.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Стоимость подарка, подлежащего дарению, не должна превышать стоимость, установленную локальным нормативным актом учреждения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52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8A" w:rsidRPr="00B521F5" w:rsidRDefault="00E20C8A" w:rsidP="00E20C8A">
      <w:pPr>
        <w:pStyle w:val="a5"/>
        <w:ind w:left="410" w:firstLine="298"/>
        <w:rPr>
          <w:rFonts w:ascii="Times New Roman" w:hAnsi="Times New Roman" w:cs="Times New Roman"/>
          <w:sz w:val="24"/>
          <w:szCs w:val="24"/>
        </w:rPr>
      </w:pPr>
    </w:p>
    <w:p w:rsidR="00E20C8A" w:rsidRPr="00B521F5" w:rsidRDefault="00E20C8A" w:rsidP="00E20C8A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Получение работниками учреждения деловых подарков и принятие знаков делового гостеприимства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B521F5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B521F5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Федерации, настоящим Правилам, локальным нормативным актам учреждения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При получении делового подарка или знаков делового гостеприимства работник учреждения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учреждения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52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структурное подразделение или должностное лицо учреждения</w:t>
      </w:r>
      <w:proofErr w:type="gramStart"/>
      <w:r w:rsidRPr="00B521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521F5">
        <w:rPr>
          <w:rFonts w:ascii="Times New Roman" w:hAnsi="Times New Roman" w:cs="Times New Roman"/>
          <w:sz w:val="24"/>
          <w:szCs w:val="24"/>
        </w:rPr>
        <w:t xml:space="preserve"> ответственное за </w:t>
      </w:r>
      <w:r w:rsidRPr="00B521F5">
        <w:rPr>
          <w:rFonts w:ascii="Times New Roman" w:hAnsi="Times New Roman" w:cs="Times New Roman"/>
          <w:sz w:val="24"/>
          <w:szCs w:val="24"/>
        </w:rPr>
        <w:lastRenderedPageBreak/>
        <w:t xml:space="preserve">противодействие коррупции, в соответствии с процедурой раскрытия конфликта интересов, утвержденной локальным нормативным актом учреждения .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b/>
          <w:sz w:val="24"/>
          <w:szCs w:val="24"/>
        </w:rPr>
        <w:t>Работникам учреждения запрещается</w:t>
      </w:r>
      <w:r w:rsidRPr="00B521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 xml:space="preserve"> 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 </w:t>
      </w:r>
    </w:p>
    <w:p w:rsidR="00E20C8A" w:rsidRPr="00B521F5" w:rsidRDefault="00E20C8A" w:rsidP="00E20C8A">
      <w:pPr>
        <w:pStyle w:val="a5"/>
        <w:ind w:left="410" w:firstLine="298"/>
        <w:jc w:val="both"/>
        <w:rPr>
          <w:rFonts w:ascii="Times New Roman" w:hAnsi="Times New Roman" w:cs="Times New Roman"/>
          <w:sz w:val="24"/>
          <w:szCs w:val="24"/>
        </w:rPr>
      </w:pPr>
      <w:r w:rsidRPr="00B521F5">
        <w:rPr>
          <w:rFonts w:ascii="Times New Roman" w:hAnsi="Times New Roman" w:cs="Times New Roman"/>
          <w:sz w:val="24"/>
          <w:szCs w:val="24"/>
        </w:rPr>
        <w:t>- принимать подарки в форме наличных, безналичных денежных средств, ценных бумаг, драгоценных металлов.</w:t>
      </w:r>
    </w:p>
    <w:p w:rsidR="00E20C8A" w:rsidRPr="00B521F5" w:rsidRDefault="00E20C8A">
      <w:pPr>
        <w:rPr>
          <w:rFonts w:ascii="Times New Roman" w:hAnsi="Times New Roman" w:cs="Times New Roman"/>
          <w:sz w:val="24"/>
          <w:szCs w:val="24"/>
        </w:rPr>
      </w:pPr>
    </w:p>
    <w:sectPr w:rsidR="00E20C8A" w:rsidRPr="00B521F5" w:rsidSect="00B9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676F9"/>
    <w:multiLevelType w:val="hybridMultilevel"/>
    <w:tmpl w:val="6D2E1BC6"/>
    <w:lvl w:ilvl="0" w:tplc="56FA1B6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20C8A"/>
    <w:rsid w:val="00B521F5"/>
    <w:rsid w:val="00B964CB"/>
    <w:rsid w:val="00C94647"/>
    <w:rsid w:val="00E2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C8A"/>
    <w:rPr>
      <w:color w:val="0000FF" w:themeColor="hyperlink"/>
      <w:u w:val="single"/>
    </w:rPr>
  </w:style>
  <w:style w:type="paragraph" w:customStyle="1" w:styleId="ConsPlusNormal">
    <w:name w:val="ConsPlusNormal"/>
    <w:rsid w:val="00E20C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E20C8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20C8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20C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E73317E8CB530951541D55ECEF036035A33B998B894EE37CC55BD5C2P0dBK" TargetMode="External"/><Relationship Id="rId5" Type="http://schemas.openxmlformats.org/officeDocument/2006/relationships/hyperlink" Target="consultantplus://offline/ref=ACF00AB1BCA633542ABCE720D2959C48EF340785C5914EC25A006572B14Fv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3162</Words>
  <Characters>18026</Characters>
  <Application>Microsoft Office Word</Application>
  <DocSecurity>0</DocSecurity>
  <Lines>150</Lines>
  <Paragraphs>42</Paragraphs>
  <ScaleCrop>false</ScaleCrop>
  <Company/>
  <LinksUpToDate>false</LinksUpToDate>
  <CharactersWithSpaces>21146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2021-03-12T09:27:00Z</dcterms:created>
  <dcterms:modified xsi:type="dcterms:W3CDTF">2021-03-14T14:47:00Z</dcterms:modified>
</cp:coreProperties>
</file>